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C07120">
        <w:rPr>
          <w:b/>
          <w:i/>
          <w:sz w:val="24"/>
          <w:szCs w:val="24"/>
        </w:rPr>
        <w:t xml:space="preserve"> Európai Uniós 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3FNGK1EU</w:t>
      </w:r>
      <w:r w:rsidR="00085949">
        <w:rPr>
          <w:b/>
          <w:i/>
          <w:sz w:val="24"/>
          <w:szCs w:val="24"/>
        </w:rPr>
        <w:t>I</w:t>
      </w:r>
      <w:r w:rsidR="00C07120">
        <w:rPr>
          <w:b/>
          <w:i/>
          <w:sz w:val="24"/>
          <w:szCs w:val="24"/>
        </w:rPr>
        <w:t>00014</w:t>
      </w:r>
      <w:r w:rsidR="00085949">
        <w:rPr>
          <w:b/>
          <w:i/>
          <w:sz w:val="24"/>
          <w:szCs w:val="24"/>
        </w:rPr>
        <w:t>, 3ZNGKIEUI00014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C07120">
        <w:rPr>
          <w:i/>
          <w:sz w:val="24"/>
          <w:szCs w:val="24"/>
          <w:u w:val="single"/>
        </w:rPr>
        <w:t>alapképzé</w:t>
      </w:r>
      <w:r w:rsidRPr="002263FA">
        <w:rPr>
          <w:i/>
          <w:sz w:val="24"/>
          <w:szCs w:val="24"/>
        </w:rPr>
        <w:t>s/mesterképzés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C07120">
        <w:rPr>
          <w:b/>
          <w:i/>
          <w:sz w:val="24"/>
          <w:szCs w:val="24"/>
        </w:rPr>
        <w:t xml:space="preserve"> Pénzügy-számvitel alapszak,  Kereskedelem és marketing alapszak, Gazdasági és vidékfejlesztő agrármérnök alapszak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85949">
        <w:rPr>
          <w:b/>
          <w:i/>
          <w:sz w:val="24"/>
          <w:szCs w:val="24"/>
        </w:rPr>
        <w:t>nappali/</w:t>
      </w:r>
      <w:r w:rsidRPr="00085949">
        <w:rPr>
          <w:b/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C07120">
        <w:rPr>
          <w:b/>
          <w:i/>
          <w:sz w:val="24"/>
          <w:szCs w:val="24"/>
        </w:rPr>
        <w:t xml:space="preserve"> </w:t>
      </w:r>
      <w:r w:rsidR="00085949">
        <w:rPr>
          <w:b/>
          <w:i/>
          <w:sz w:val="24"/>
          <w:szCs w:val="24"/>
        </w:rPr>
        <w:t>8/0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C07120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C07120">
        <w:rPr>
          <w:b/>
          <w:i/>
          <w:sz w:val="24"/>
          <w:szCs w:val="24"/>
        </w:rPr>
        <w:t xml:space="preserve"> 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Prof. 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C07120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C07120">
        <w:rPr>
          <w:b/>
          <w:i/>
          <w:sz w:val="24"/>
          <w:szCs w:val="24"/>
        </w:rPr>
        <w:t xml:space="preserve">16. </w:t>
      </w:r>
      <w:r>
        <w:rPr>
          <w:b/>
          <w:i/>
          <w:sz w:val="24"/>
          <w:szCs w:val="24"/>
        </w:rPr>
        <w:t xml:space="preserve"> tanév</w:t>
      </w:r>
      <w:proofErr w:type="gramEnd"/>
      <w:r>
        <w:rPr>
          <w:b/>
          <w:i/>
          <w:sz w:val="24"/>
          <w:szCs w:val="24"/>
        </w:rPr>
        <w:t xml:space="preserve"> </w:t>
      </w:r>
      <w:r w:rsidR="00C07120">
        <w:rPr>
          <w:b/>
          <w:i/>
          <w:sz w:val="24"/>
          <w:szCs w:val="24"/>
        </w:rPr>
        <w:t>őszi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Pr="00027A6F" w:rsidRDefault="00027A6F">
      <w:pPr>
        <w:spacing w:after="160"/>
        <w:jc w:val="both"/>
        <w:rPr>
          <w:b/>
          <w:i/>
          <w:sz w:val="24"/>
          <w:szCs w:val="24"/>
        </w:rPr>
      </w:pPr>
      <w:r w:rsidRPr="00027A6F">
        <w:rPr>
          <w:sz w:val="24"/>
          <w:szCs w:val="24"/>
        </w:rPr>
        <w:t>A tantárgy célja, hogy a hallgatók alapvető ismereteket szerezzenek az Európai Unió történetéről és működéséről.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027A6F" w:rsidRPr="00027A6F" w:rsidRDefault="009503AE" w:rsidP="00027A6F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27A6F" w:rsidRPr="00027A6F">
        <w:rPr>
          <w:sz w:val="24"/>
          <w:szCs w:val="24"/>
        </w:rPr>
        <w:t xml:space="preserve"> vizsgaidőszakban írásbeli vizsga formájában szerezhet</w:t>
      </w:r>
      <w:r>
        <w:rPr>
          <w:sz w:val="24"/>
          <w:szCs w:val="24"/>
        </w:rPr>
        <w:t>nek</w:t>
      </w:r>
      <w:r w:rsidR="00027A6F" w:rsidRPr="00027A6F">
        <w:rPr>
          <w:sz w:val="24"/>
          <w:szCs w:val="24"/>
        </w:rPr>
        <w:t xml:space="preserve"> érdemjegyet</w:t>
      </w:r>
      <w:r>
        <w:rPr>
          <w:sz w:val="24"/>
          <w:szCs w:val="24"/>
        </w:rPr>
        <w:t xml:space="preserve"> a hallgatók</w:t>
      </w:r>
      <w:r w:rsidR="00027A6F" w:rsidRPr="00027A6F">
        <w:rPr>
          <w:sz w:val="24"/>
          <w:szCs w:val="24"/>
        </w:rPr>
        <w:t>.</w:t>
      </w:r>
    </w:p>
    <w:p w:rsidR="00027A6F" w:rsidRPr="00027A6F" w:rsidRDefault="00027A6F" w:rsidP="00027A6F">
      <w:pPr>
        <w:rPr>
          <w:sz w:val="24"/>
          <w:szCs w:val="24"/>
        </w:rPr>
      </w:pP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 xml:space="preserve">Ponthatárok: </w:t>
      </w:r>
      <w:r w:rsidRPr="00027A6F">
        <w:rPr>
          <w:sz w:val="24"/>
          <w:szCs w:val="24"/>
        </w:rPr>
        <w:tab/>
        <w:t>0-50%</w:t>
      </w:r>
      <w:r w:rsidRPr="00027A6F">
        <w:rPr>
          <w:sz w:val="24"/>
          <w:szCs w:val="24"/>
        </w:rPr>
        <w:tab/>
        <w:t>elégtelen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51-62%</w:t>
      </w:r>
      <w:r w:rsidRPr="00027A6F">
        <w:rPr>
          <w:sz w:val="24"/>
          <w:szCs w:val="24"/>
        </w:rPr>
        <w:tab/>
        <w:t>elégséges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63-74%</w:t>
      </w:r>
      <w:r w:rsidRPr="00027A6F">
        <w:rPr>
          <w:sz w:val="24"/>
          <w:szCs w:val="24"/>
        </w:rPr>
        <w:tab/>
        <w:t>közepes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75-86%</w:t>
      </w:r>
      <w:r w:rsidRPr="00027A6F">
        <w:rPr>
          <w:sz w:val="24"/>
          <w:szCs w:val="24"/>
        </w:rPr>
        <w:tab/>
        <w:t>jó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87%-</w:t>
      </w:r>
      <w:r w:rsidRPr="00027A6F">
        <w:rPr>
          <w:sz w:val="24"/>
          <w:szCs w:val="24"/>
        </w:rPr>
        <w:tab/>
        <w:t>jeles</w:t>
      </w:r>
    </w:p>
    <w:p w:rsidR="00027A6F" w:rsidRDefault="00027A6F" w:rsidP="0077606C">
      <w:pPr>
        <w:pStyle w:val="1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 w:val="restart"/>
            <w:tcBorders>
              <w:top w:val="single" w:sz="12" w:space="0" w:color="auto"/>
            </w:tcBorders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  <w:r w:rsidRPr="00085949">
              <w:rPr>
                <w:rFonts w:ascii="Arial" w:hAnsi="Arial" w:cs="Arial"/>
              </w:rPr>
              <w:t>Az európai integráció motivációi, folyamata; Az Európai Unió intézményrendszere; Regionális politika az EU-ban</w:t>
            </w:r>
          </w:p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  <w:r w:rsidRPr="00085949">
              <w:rPr>
                <w:rFonts w:ascii="Arial" w:hAnsi="Arial" w:cs="Arial"/>
              </w:rPr>
              <w:t>Az Unió monetáris politikája, az Unió költségvetése; KAP; Magyarország és az EU, keleti bővítés; Az EU jövője: további bővítések és mélyülések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A5772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2552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A5772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504323" w:rsidRDefault="0008594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2552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504323" w:rsidRDefault="00085949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085949" w:rsidTr="00A5772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vAlign w:val="center"/>
          </w:tcPr>
          <w:p w:rsidR="00085949" w:rsidRPr="00966AA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85949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504323" w:rsidRDefault="0008594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85949" w:rsidRPr="0002552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085949" w:rsidRPr="00504323" w:rsidRDefault="00085949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A24C3C" w:rsidRDefault="00A24C3C" w:rsidP="00A24C3C">
      <w:proofErr w:type="gramStart"/>
      <w:r>
        <w:rPr>
          <w:smallCaps/>
        </w:rPr>
        <w:t>Horváth  Zoltán</w:t>
      </w:r>
      <w:proofErr w:type="gramEnd"/>
      <w:r>
        <w:t>: Kézikönyv az Európai Unióról. 7. vagy 8. kiadás HVG-ORAC Kiadó</w:t>
      </w:r>
      <w:r w:rsidRPr="00830ACD">
        <w:t>, Bp.</w:t>
      </w:r>
      <w:r>
        <w:rPr>
          <w:i/>
        </w:rPr>
        <w:t xml:space="preserve"> </w:t>
      </w:r>
    </w:p>
    <w:p w:rsidR="00F06C3A" w:rsidRDefault="00A24C3C">
      <w:pPr>
        <w:rPr>
          <w:smallCaps/>
        </w:rPr>
      </w:pPr>
      <w:r>
        <w:rPr>
          <w:smallCaps/>
        </w:rPr>
        <w:t>Előadások anyaga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074ACD" w:rsidRDefault="00074ACD"/>
    <w:p w:rsidR="00E05F8D" w:rsidRDefault="00A24C3C">
      <w:r>
        <w:t>-</w:t>
      </w:r>
    </w:p>
    <w:p w:rsidR="00E05F8D" w:rsidRDefault="00E05F8D"/>
    <w:p w:rsidR="00E05F8D" w:rsidRDefault="00E05F8D"/>
    <w:p w:rsidR="00E05F8D" w:rsidRDefault="0077606C">
      <w:r>
        <w:t>Kaposvár, 20</w:t>
      </w:r>
      <w:r w:rsidR="00C07120">
        <w:t>15. augusztus 25</w:t>
      </w:r>
      <w:r>
        <w:t>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61A" w:rsidRDefault="006B561A">
      <w:r>
        <w:separator/>
      </w:r>
    </w:p>
  </w:endnote>
  <w:endnote w:type="continuationSeparator" w:id="0">
    <w:p w:rsidR="006B561A" w:rsidRDefault="006B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61A" w:rsidRDefault="006B561A">
      <w:r>
        <w:separator/>
      </w:r>
    </w:p>
  </w:footnote>
  <w:footnote w:type="continuationSeparator" w:id="0">
    <w:p w:rsidR="006B561A" w:rsidRDefault="006B5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25525"/>
    <w:rsid w:val="00027A6F"/>
    <w:rsid w:val="00074ACD"/>
    <w:rsid w:val="000777C7"/>
    <w:rsid w:val="00085949"/>
    <w:rsid w:val="00087254"/>
    <w:rsid w:val="000A2A80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A3F29"/>
    <w:rsid w:val="004D5D7F"/>
    <w:rsid w:val="00501E93"/>
    <w:rsid w:val="00504323"/>
    <w:rsid w:val="0057072F"/>
    <w:rsid w:val="00597562"/>
    <w:rsid w:val="005B4C07"/>
    <w:rsid w:val="006046FA"/>
    <w:rsid w:val="0064482C"/>
    <w:rsid w:val="0065459F"/>
    <w:rsid w:val="00663232"/>
    <w:rsid w:val="0067220B"/>
    <w:rsid w:val="006B561A"/>
    <w:rsid w:val="006C3EBE"/>
    <w:rsid w:val="00756101"/>
    <w:rsid w:val="0075729F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503AE"/>
    <w:rsid w:val="009842E7"/>
    <w:rsid w:val="0098797B"/>
    <w:rsid w:val="0099584B"/>
    <w:rsid w:val="00A24C3C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07120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CE1A08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2016-01-26T15:02:00Z</dcterms:created>
  <dcterms:modified xsi:type="dcterms:W3CDTF">2016-01-26T15:02:00Z</dcterms:modified>
</cp:coreProperties>
</file>